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1"/>
    <w:bookmarkEnd w:id="1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REGISTRO FOTOGRÁFICO FEIRA DA AGRICULTURA - ITAIPUAÇU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Estrutura: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66.9291338582675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4696778" cy="2638875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6778" cy="263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4706303" cy="2644227"/>
            <wp:effectExtent b="0" l="0" r="0" t="0"/>
            <wp:docPr id="1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6303" cy="2644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6.9291338582675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Barracas: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566.9291338582675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4687253" cy="2633523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7253" cy="2633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Palco/lona: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4896803" cy="2196628"/>
            <wp:effectExtent b="0" l="0" r="0" t="0"/>
            <wp:docPr id="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6803" cy="2196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2" w:top="1417" w:left="1701" w:right="1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Feira da Agricultura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Feira da Agricultura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qFormat w:val="1"/>
    <w:rPr/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Hyperlink">
    <w:name w:val="Hyperlink"/>
    <w:basedOn w:val="DefaultParagraphFont"/>
    <w:rPr>
      <w:color w:val="0563c1"/>
      <w:u w:color="ffffff" w:val="single"/>
    </w:rPr>
  </w:style>
  <w:style w:type="character" w:styleId="UnresolvedMention" w:customStyle="1">
    <w:name w:val="Unresolved Mention"/>
    <w:basedOn w:val="DefaultParagraphFont"/>
    <w:qFormat w:val="1"/>
    <w:rPr>
      <w:color w:val="605e5c"/>
      <w:shd w:fill="e1dfdd" w:val="clea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ListParagraph">
    <w:name w:val="List Paragraph"/>
    <w:basedOn w:val="Normal"/>
    <w:qFormat w:val="1"/>
    <w:pPr>
      <w:spacing w:after="160" w:before="0"/>
      <w:ind w:left="720"/>
      <w:contextualSpacing w:val="1"/>
    </w:pPr>
    <w:rPr/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">
    <w:name w:val="Normal Table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7.jp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oM6og007ku1pjBRP1kCENt6Iw==">CgMxLjAyCGguZ2pkZ3hzMglpZC5namRneHM4AHIhMWtWa0Z5Q19sdWdUZ1BwV2V1el9Fa2RSdGVnN2xmRi1a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2024-02-05T17:22:00Z</dcterms:created>
  <dc:creator>Trade Assessoria</dc:creator>
</cp:coreProperties>
</file>